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bCs/>
          <w:szCs w:val="32"/>
        </w:rPr>
      </w:pPr>
      <w:r>
        <w:rPr>
          <w:rFonts w:hint="default" w:ascii="Times New Roman" w:hAnsi="Times New Roman" w:eastAsia="方正黑体_GBK" w:cs="Times New Roman"/>
          <w:bCs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市级高级研修班报名回执表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单位名称（盖章）：                   日期：2023年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863"/>
        <w:gridCol w:w="956"/>
        <w:gridCol w:w="1547"/>
        <w:gridCol w:w="243"/>
        <w:gridCol w:w="775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职称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（如：高级经济师）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从事专业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工作及特长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3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获悉项目</w:t>
            </w:r>
          </w:p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渠道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□市人力社保局官网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重庆人社公众号  □单位推荐  </w:t>
            </w:r>
          </w:p>
          <w:p>
            <w:pPr>
              <w:pStyle w:val="3"/>
              <w:spacing w:before="0" w:beforeAutospacing="0" w:after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□同行推荐   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方正仿宋_GBK" w:cs="Times New Roman"/>
          <w:sz w:val="24"/>
          <w:szCs w:val="24"/>
        </w:rPr>
        <w:t>说明：以上项目为必填项（不含“备注”）。请于11月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日（星期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）前将加盖公章的报名回执电子扫描件发送至邮箱：171521718@qq.com，邮件名称注明：高级研修班报名回执。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DgyNmQzNThmOWY0NjI4YzIxMzdiMTU2NTg4M2MifQ=="/>
  </w:docVars>
  <w:rsids>
    <w:rsidRoot w:val="6C4408D9"/>
    <w:rsid w:val="6C4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2023-10-30T09:06:00Z</dcterms:created>
  <dc:creator>刘奇奇</dc:creator>
  <cp:lastModifiedBy>刘奇奇</cp:lastModifiedBy>
  <dcterms:modified xsi:type="dcterms:W3CDTF">2023-10-30T09:07:23Z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88CDE0AC4C9048759B0A29880E1A7505_11</vt:lpwstr>
  </property>
</Properties>
</file>